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C9185C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175A41" w:rsidRDefault="00175A41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вагон-дома контейнерного типа (на 8 мест)</w:t>
      </w:r>
    </w:p>
    <w:p w:rsidR="00A64FC4" w:rsidRPr="00C8678E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C8678E" w:rsidRPr="00C8678E">
        <w:rPr>
          <w:rFonts w:ascii="Times New Roman" w:hAnsi="Times New Roman" w:cs="Times New Roman"/>
          <w:b/>
          <w:sz w:val="28"/>
          <w:szCs w:val="28"/>
        </w:rPr>
        <w:t>E_6006_ВЭ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1F48E4">
        <w:rPr>
          <w:rFonts w:ascii="Times New Roman" w:hAnsi="Times New Roman" w:cs="Times New Roman"/>
          <w:b/>
          <w:sz w:val="28"/>
          <w:szCs w:val="28"/>
        </w:rPr>
        <w:t>3,06</w:t>
      </w:r>
      <w:bookmarkStart w:id="0" w:name="_GoBack"/>
      <w:bookmarkEnd w:id="0"/>
      <w:r w:rsidR="007E7B70" w:rsidRPr="00C91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C9185C">
        <w:rPr>
          <w:rFonts w:ascii="Times New Roman" w:hAnsi="Times New Roman" w:cs="Times New Roman"/>
          <w:b/>
          <w:sz w:val="28"/>
          <w:szCs w:val="28"/>
        </w:rPr>
        <w:t>млн. руб. с НДС,</w:t>
      </w:r>
      <w:r w:rsidR="00BD659B"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C9185C">
        <w:rPr>
          <w:rFonts w:ascii="Times New Roman" w:hAnsi="Times New Roman" w:cs="Times New Roman"/>
          <w:sz w:val="28"/>
          <w:szCs w:val="28"/>
        </w:rPr>
        <w:t>технико-коммерческому предложению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75A41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48E4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8678E"/>
    <w:rsid w:val="00C9185C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A438812C-257F-45B5-8641-3F90BB3E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Мильгунова Яна Александровна</cp:lastModifiedBy>
  <cp:revision>10</cp:revision>
  <dcterms:created xsi:type="dcterms:W3CDTF">2017-02-06T06:22:00Z</dcterms:created>
  <dcterms:modified xsi:type="dcterms:W3CDTF">2017-04-27T01:50:00Z</dcterms:modified>
</cp:coreProperties>
</file>